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701AA2C5" w:rsidR="002B579B" w:rsidRPr="001F0E90" w:rsidRDefault="00704DDC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704DDC">
              <w:t>Planowanie na obszarach transgranicznych</w:t>
            </w:r>
          </w:p>
        </w:tc>
      </w:tr>
      <w:tr w:rsidR="002B579B" w:rsidRPr="001F0E9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2B918516" w:rsidR="002B579B" w:rsidRPr="001F0E90" w:rsidRDefault="004F3BE5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Planning for </w:t>
            </w:r>
            <w:proofErr w:type="spellStart"/>
            <w:r>
              <w:t>transborder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r w:rsidR="00CE1C03">
              <w:t>ea</w:t>
            </w:r>
            <w:r>
              <w:t>s</w:t>
            </w:r>
            <w:proofErr w:type="spellEnd"/>
            <w:r>
              <w:t xml:space="preserve"> 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5CAF0E6B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 w:rsidR="00D078D5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45D1582" w:rsidR="002B579B" w:rsidRPr="004C1039" w:rsidRDefault="00047483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E050FC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5165CDC9" w:rsidR="0096719C" w:rsidRPr="005F0E6D" w:rsidRDefault="00704DDC" w:rsidP="003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66BB1CFD" w:rsidR="00EB330B" w:rsidRPr="005F0E6D" w:rsidRDefault="00704DDC" w:rsidP="003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375ABC54" w:rsidR="0096719C" w:rsidRPr="005F0E6D" w:rsidRDefault="00704DDC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2EF7A0B5" w:rsidR="002C4A38" w:rsidRPr="005F0E6D" w:rsidRDefault="00704DDC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6CDD1073" w:rsidR="009B74F0" w:rsidRPr="005F0E6D" w:rsidRDefault="00704DDC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586742E8" w:rsidR="00EB330B" w:rsidRPr="005F0E6D" w:rsidRDefault="00704DDC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4F3BE5" w:rsidRPr="001A43C0" w14:paraId="1FDBB8F7" w14:textId="77777777" w:rsidTr="007F5718">
        <w:tc>
          <w:tcPr>
            <w:tcW w:w="562" w:type="dxa"/>
          </w:tcPr>
          <w:p w14:paraId="71514EE2" w14:textId="77777777" w:rsidR="004F3BE5" w:rsidRPr="00C86750" w:rsidRDefault="004F3BE5" w:rsidP="004F3BE5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5289CD3F" w:rsidR="004F3BE5" w:rsidRPr="00C86750" w:rsidRDefault="004F3BE5" w:rsidP="004F3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problemem niejednoznaczności granic w przestrzeni</w:t>
            </w:r>
          </w:p>
        </w:tc>
      </w:tr>
      <w:tr w:rsidR="004F3BE5" w:rsidRPr="001A43C0" w14:paraId="4AE7E0B5" w14:textId="77777777" w:rsidTr="007F5718">
        <w:tc>
          <w:tcPr>
            <w:tcW w:w="562" w:type="dxa"/>
          </w:tcPr>
          <w:p w14:paraId="4B53AFF3" w14:textId="77777777" w:rsidR="004F3BE5" w:rsidRPr="00C86750" w:rsidRDefault="004F3BE5" w:rsidP="004F3BE5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0B93BEB6" w:rsidR="004F3BE5" w:rsidRPr="00C86750" w:rsidRDefault="004F3BE5" w:rsidP="004F3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możliwościami i technikami planowania pond granicami </w:t>
            </w:r>
          </w:p>
        </w:tc>
      </w:tr>
      <w:tr w:rsidR="004F3BE5" w:rsidRPr="001A43C0" w14:paraId="5878AB2F" w14:textId="77777777" w:rsidTr="007F5718">
        <w:tc>
          <w:tcPr>
            <w:tcW w:w="562" w:type="dxa"/>
          </w:tcPr>
          <w:p w14:paraId="3CA4583F" w14:textId="1477A7F3" w:rsidR="004F3BE5" w:rsidRPr="00C86750" w:rsidRDefault="004F3BE5" w:rsidP="004F3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C3 </w:t>
            </w:r>
          </w:p>
        </w:tc>
        <w:tc>
          <w:tcPr>
            <w:tcW w:w="8647" w:type="dxa"/>
          </w:tcPr>
          <w:p w14:paraId="07DA3039" w14:textId="3E07F0E8" w:rsidR="004F3BE5" w:rsidRPr="00C86750" w:rsidRDefault="004F3BE5" w:rsidP="004F3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Zrozumienie różnorodnych układów kompetencyjnych i instrumentów wspomagających planowanie złożonych struktur przestrzennych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EF7430" w:rsidRPr="00986AE0" w14:paraId="562900E3" w14:textId="77777777" w:rsidTr="00FB3A97">
        <w:tc>
          <w:tcPr>
            <w:tcW w:w="1256" w:type="dxa"/>
          </w:tcPr>
          <w:p w14:paraId="46489702" w14:textId="4F932D61" w:rsidR="00EF7430" w:rsidRPr="00986AE0" w:rsidRDefault="00EF7430" w:rsidP="00EF74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lastRenderedPageBreak/>
              <w:t>PEU_W0</w:t>
            </w:r>
            <w:r>
              <w:rPr>
                <w:sz w:val="22"/>
              </w:rPr>
              <w:t>1</w:t>
            </w:r>
          </w:p>
        </w:tc>
        <w:tc>
          <w:tcPr>
            <w:tcW w:w="6536" w:type="dxa"/>
          </w:tcPr>
          <w:p w14:paraId="69D611E6" w14:textId="76C8E33E" w:rsidR="00EF7430" w:rsidRPr="00986AE0" w:rsidRDefault="00EF7430" w:rsidP="00EF74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13C2B358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0D79C8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0D79C8" w:rsidRPr="00C86750" w:rsidRDefault="000D79C8" w:rsidP="000D79C8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EF7430" w:rsidRPr="00986AE0" w14:paraId="782EE8AB" w14:textId="77777777" w:rsidTr="00BD1491">
        <w:tc>
          <w:tcPr>
            <w:tcW w:w="1256" w:type="dxa"/>
          </w:tcPr>
          <w:p w14:paraId="035327A4" w14:textId="5916F589" w:rsidR="00EF7430" w:rsidRPr="00986AE0" w:rsidRDefault="00EF7430" w:rsidP="00EF74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430FB03A" w:rsidR="00EF7430" w:rsidRPr="00986AE0" w:rsidRDefault="00EF7430" w:rsidP="00EF74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4BE872BE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EF7430" w:rsidRPr="00986AE0" w14:paraId="354FA35E" w14:textId="77777777" w:rsidTr="00C653AD">
        <w:tc>
          <w:tcPr>
            <w:tcW w:w="1256" w:type="dxa"/>
          </w:tcPr>
          <w:p w14:paraId="4C9AFD2E" w14:textId="28306FB3" w:rsidR="00EF7430" w:rsidRPr="00986AE0" w:rsidRDefault="00EF7430" w:rsidP="00EF74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2</w:t>
            </w:r>
          </w:p>
        </w:tc>
        <w:tc>
          <w:tcPr>
            <w:tcW w:w="6536" w:type="dxa"/>
          </w:tcPr>
          <w:p w14:paraId="70EFBDBA" w14:textId="48F31347" w:rsidR="00EF7430" w:rsidRPr="00986AE0" w:rsidRDefault="00EF7430" w:rsidP="00EF7430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384E779D" w14:textId="3037775E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EF7430" w:rsidRPr="00986AE0" w14:paraId="6C31267E" w14:textId="77777777" w:rsidTr="00AB5014">
        <w:tc>
          <w:tcPr>
            <w:tcW w:w="1256" w:type="dxa"/>
          </w:tcPr>
          <w:p w14:paraId="7A0CADF7" w14:textId="782EB1F6" w:rsidR="00EF7430" w:rsidRPr="00986AE0" w:rsidRDefault="00EF7430" w:rsidP="00EF74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37AE5C6" w14:textId="5AEB0C31" w:rsidR="00EF7430" w:rsidRPr="00986AE0" w:rsidRDefault="00EF7430" w:rsidP="00EF74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2CCDBF50" w14:textId="063F92BD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EF7430" w:rsidRPr="00986AE0" w14:paraId="0134F042" w14:textId="77777777" w:rsidTr="00BD66FE">
        <w:tc>
          <w:tcPr>
            <w:tcW w:w="1256" w:type="dxa"/>
          </w:tcPr>
          <w:p w14:paraId="3FA05BAD" w14:textId="479D7233" w:rsidR="00EF7430" w:rsidRPr="00986AE0" w:rsidRDefault="00EF7430" w:rsidP="00EF74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05E9DDC8" w14:textId="4FED1575" w:rsidR="00EF7430" w:rsidRPr="00602EA3" w:rsidRDefault="00EF7430" w:rsidP="00EF7430">
            <w:pPr>
              <w:rPr>
                <w:sz w:val="22"/>
                <w:szCs w:val="22"/>
                <w:highlight w:val="green"/>
              </w:rPr>
            </w:pPr>
            <w:r w:rsidRPr="0059797E">
              <w:rPr>
                <w:bCs/>
                <w:sz w:val="22"/>
              </w:rPr>
              <w:t>potrafi przeprowadzić analizy złożonych jednostek przestrzennych, w tym w skali kraju, regionu i obszarów transgranicznych, potrafi w zespole opracować koncepcje projektowe dla regionów oraz powiązać je z politykami wyższego szczebla, np. politykami Unii Europejskiej</w:t>
            </w:r>
          </w:p>
        </w:tc>
        <w:tc>
          <w:tcPr>
            <w:tcW w:w="1417" w:type="dxa"/>
          </w:tcPr>
          <w:p w14:paraId="77EE04A4" w14:textId="555CF734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U22</w:t>
            </w:r>
          </w:p>
        </w:tc>
      </w:tr>
      <w:tr w:rsidR="00EF7430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EF7430" w:rsidRPr="00C86750" w:rsidRDefault="00EF7430" w:rsidP="00EF7430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EF7430" w:rsidRPr="00986AE0" w14:paraId="1EBA5092" w14:textId="77777777" w:rsidTr="00DD1FB5">
        <w:tc>
          <w:tcPr>
            <w:tcW w:w="1256" w:type="dxa"/>
          </w:tcPr>
          <w:p w14:paraId="55F19B40" w14:textId="766EAB19" w:rsidR="00EF7430" w:rsidRPr="00986AE0" w:rsidRDefault="00EF7430" w:rsidP="00EF74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EF7430" w:rsidRPr="00986AE0" w:rsidRDefault="00EF7430" w:rsidP="00EF74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EF7430" w:rsidRPr="00986AE0" w:rsidRDefault="00EF7430" w:rsidP="00EF74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7F5718" w:rsidRDefault="007F5718" w:rsidP="007F5718">
      <w:pPr>
        <w:snapToGrid w:val="0"/>
        <w:rPr>
          <w:b/>
          <w:bCs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7119"/>
        <w:gridCol w:w="1276"/>
      </w:tblGrid>
      <w:tr w:rsidR="00252DBF" w:rsidRPr="00390B75" w14:paraId="25B63501" w14:textId="77777777" w:rsidTr="0062053A">
        <w:tc>
          <w:tcPr>
            <w:tcW w:w="7933" w:type="dxa"/>
            <w:gridSpan w:val="2"/>
          </w:tcPr>
          <w:p w14:paraId="25570F5B" w14:textId="77777777" w:rsidR="00252DBF" w:rsidRPr="008E35E2" w:rsidRDefault="00252DBF" w:rsidP="008E35E2">
            <w:pPr>
              <w:pStyle w:val="Nagwek3"/>
              <w:snapToGrid w:val="0"/>
              <w:spacing w:before="60" w:after="20"/>
            </w:pPr>
            <w:r w:rsidRPr="008E35E2">
              <w:t>Forma zajęć - seminarium</w:t>
            </w:r>
          </w:p>
        </w:tc>
        <w:tc>
          <w:tcPr>
            <w:tcW w:w="1276" w:type="dxa"/>
          </w:tcPr>
          <w:p w14:paraId="17F4CF02" w14:textId="77777777" w:rsidR="00252DBF" w:rsidRPr="008E35E2" w:rsidRDefault="00252DBF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252DBF" w:rsidRPr="008E35E2" w14:paraId="38423902" w14:textId="77777777" w:rsidTr="0062053A">
        <w:tc>
          <w:tcPr>
            <w:tcW w:w="814" w:type="dxa"/>
          </w:tcPr>
          <w:p w14:paraId="5A1C2075" w14:textId="77777777" w:rsidR="00252DBF" w:rsidRPr="008E35E2" w:rsidRDefault="00252DBF" w:rsidP="005B43E2">
            <w:pPr>
              <w:jc w:val="center"/>
              <w:rPr>
                <w:sz w:val="22"/>
                <w:szCs w:val="22"/>
              </w:rPr>
            </w:pPr>
            <w:r w:rsidRPr="008E35E2">
              <w:rPr>
                <w:sz w:val="22"/>
                <w:szCs w:val="22"/>
              </w:rPr>
              <w:t>Se</w:t>
            </w:r>
            <w:r w:rsidR="00990D32" w:rsidRPr="008E35E2">
              <w:rPr>
                <w:sz w:val="22"/>
                <w:szCs w:val="22"/>
              </w:rPr>
              <w:t>1</w:t>
            </w:r>
          </w:p>
        </w:tc>
        <w:tc>
          <w:tcPr>
            <w:tcW w:w="7119" w:type="dxa"/>
          </w:tcPr>
          <w:p w14:paraId="2604B660" w14:textId="77777777" w:rsidR="00252DBF" w:rsidRDefault="004F3BE5" w:rsidP="00F138A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Wprowadzenie do zajęć. Przestrzeń a terytorium. </w:t>
            </w:r>
          </w:p>
          <w:p w14:paraId="04161215" w14:textId="4759C752" w:rsidR="004F3BE5" w:rsidRPr="008E35E2" w:rsidRDefault="004F3BE5" w:rsidP="00F138A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rozdanie temató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LISTNUM </w:instrTex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>w seminaryjnych. Omówienie warunków zaliczenia</w:t>
            </w:r>
            <w:r w:rsidR="00CE1C0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DC0607B" w14:textId="5F749583" w:rsidR="00252DBF" w:rsidRPr="008E35E2" w:rsidRDefault="004F3BE5" w:rsidP="003F7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F3BE5" w:rsidRPr="008E35E2" w14:paraId="429E6347" w14:textId="77777777" w:rsidTr="0062053A">
        <w:tc>
          <w:tcPr>
            <w:tcW w:w="814" w:type="dxa"/>
          </w:tcPr>
          <w:p w14:paraId="5F91D1E6" w14:textId="568FB4EE" w:rsidR="004F3BE5" w:rsidRPr="008E35E2" w:rsidRDefault="004F3BE5" w:rsidP="004F3BE5">
            <w:pPr>
              <w:jc w:val="center"/>
              <w:rPr>
                <w:sz w:val="22"/>
                <w:szCs w:val="22"/>
              </w:rPr>
            </w:pPr>
            <w:r w:rsidRPr="008E35E2">
              <w:rPr>
                <w:sz w:val="22"/>
                <w:szCs w:val="22"/>
              </w:rPr>
              <w:t>Se2</w:t>
            </w:r>
            <w:r>
              <w:rPr>
                <w:sz w:val="22"/>
                <w:szCs w:val="22"/>
              </w:rPr>
              <w:t xml:space="preserve"> – </w:t>
            </w:r>
            <w:r w:rsidR="000B7999">
              <w:rPr>
                <w:sz w:val="22"/>
                <w:szCs w:val="22"/>
              </w:rPr>
              <w:t>7</w:t>
            </w:r>
          </w:p>
        </w:tc>
        <w:tc>
          <w:tcPr>
            <w:tcW w:w="7119" w:type="dxa"/>
          </w:tcPr>
          <w:p w14:paraId="782E4C07" w14:textId="319FAE13" w:rsidR="004F3BE5" w:rsidRPr="008E35E2" w:rsidRDefault="004F3BE5" w:rsidP="004F3BE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Prezentacje </w:t>
            </w:r>
            <w:r w:rsidR="000B7999">
              <w:rPr>
                <w:bCs/>
                <w:sz w:val="22"/>
                <w:szCs w:val="22"/>
              </w:rPr>
              <w:t xml:space="preserve">studenckie </w:t>
            </w:r>
            <w:r>
              <w:rPr>
                <w:bCs/>
                <w:sz w:val="22"/>
                <w:szCs w:val="22"/>
              </w:rPr>
              <w:t xml:space="preserve">przykładów współpracy ponad granicami w planowaniu </w:t>
            </w:r>
            <w:r w:rsidR="000B7999">
              <w:rPr>
                <w:bCs/>
                <w:sz w:val="22"/>
                <w:szCs w:val="22"/>
              </w:rPr>
              <w:t>przestrzennym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B7999">
              <w:rPr>
                <w:bCs/>
                <w:sz w:val="22"/>
                <w:szCs w:val="22"/>
              </w:rPr>
              <w:t>w różnym ujęciu i wymiarze. D</w:t>
            </w:r>
            <w:r>
              <w:rPr>
                <w:bCs/>
                <w:sz w:val="22"/>
                <w:szCs w:val="22"/>
              </w:rPr>
              <w:t xml:space="preserve">yskusja problemowa. </w:t>
            </w:r>
          </w:p>
        </w:tc>
        <w:tc>
          <w:tcPr>
            <w:tcW w:w="1276" w:type="dxa"/>
          </w:tcPr>
          <w:p w14:paraId="2327A2D4" w14:textId="097CDCDD" w:rsidR="004F3BE5" w:rsidRPr="008E35E2" w:rsidRDefault="000B7999" w:rsidP="004F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4F3BE5" w:rsidRPr="008E35E2" w14:paraId="6EB270A5" w14:textId="77777777" w:rsidTr="0062053A">
        <w:tc>
          <w:tcPr>
            <w:tcW w:w="814" w:type="dxa"/>
            <w:vAlign w:val="center"/>
          </w:tcPr>
          <w:p w14:paraId="43631F34" w14:textId="08D2319E" w:rsidR="004F3BE5" w:rsidRDefault="004F3BE5" w:rsidP="004F3BE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0B799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119" w:type="dxa"/>
          </w:tcPr>
          <w:p w14:paraId="4CB0DC1E" w14:textId="1819C289" w:rsidR="004F3BE5" w:rsidRPr="008E35E2" w:rsidRDefault="000B7999" w:rsidP="004F3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</w:p>
        </w:tc>
        <w:tc>
          <w:tcPr>
            <w:tcW w:w="1276" w:type="dxa"/>
          </w:tcPr>
          <w:p w14:paraId="37F936A7" w14:textId="437B553F" w:rsidR="004F3BE5" w:rsidRDefault="004F3BE5" w:rsidP="004F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F3BE5" w:rsidRPr="008E35E2" w14:paraId="2A4E0862" w14:textId="77777777" w:rsidTr="0062053A">
        <w:tc>
          <w:tcPr>
            <w:tcW w:w="814" w:type="dxa"/>
          </w:tcPr>
          <w:p w14:paraId="37A166B2" w14:textId="77777777" w:rsidR="004F3BE5" w:rsidRPr="008E35E2" w:rsidRDefault="004F3BE5" w:rsidP="004F3BE5">
            <w:pPr>
              <w:rPr>
                <w:sz w:val="22"/>
                <w:szCs w:val="22"/>
              </w:rPr>
            </w:pPr>
          </w:p>
        </w:tc>
        <w:tc>
          <w:tcPr>
            <w:tcW w:w="7119" w:type="dxa"/>
          </w:tcPr>
          <w:p w14:paraId="45ED9926" w14:textId="77777777" w:rsidR="004F3BE5" w:rsidRPr="008E35E2" w:rsidRDefault="004F3BE5" w:rsidP="004F3BE5">
            <w:pPr>
              <w:rPr>
                <w:sz w:val="22"/>
                <w:szCs w:val="22"/>
              </w:rPr>
            </w:pPr>
            <w:r w:rsidRPr="008E35E2">
              <w:rPr>
                <w:sz w:val="22"/>
                <w:szCs w:val="22"/>
              </w:rPr>
              <w:t>Suma godzin</w:t>
            </w:r>
          </w:p>
        </w:tc>
        <w:tc>
          <w:tcPr>
            <w:tcW w:w="1276" w:type="dxa"/>
          </w:tcPr>
          <w:p w14:paraId="47192284" w14:textId="6FB2CE07" w:rsidR="004F3BE5" w:rsidRPr="008E35E2" w:rsidRDefault="004F3BE5" w:rsidP="004F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123E4" w14:textId="5AD841C4" w:rsidR="000B7999" w:rsidRDefault="00DC5082" w:rsidP="000B7999">
            <w:pPr>
              <w:snapToGrid w:val="0"/>
            </w:pPr>
            <w:r w:rsidRPr="00544D7F">
              <w:rPr>
                <w:sz w:val="22"/>
              </w:rPr>
              <w:t>N</w:t>
            </w:r>
            <w:r w:rsidR="007358EE" w:rsidRPr="00544D7F">
              <w:rPr>
                <w:sz w:val="22"/>
              </w:rPr>
              <w:t>1.</w:t>
            </w:r>
            <w:r w:rsidR="000B7999">
              <w:rPr>
                <w:sz w:val="22"/>
              </w:rPr>
              <w:t xml:space="preserve"> </w:t>
            </w:r>
            <w:r w:rsidR="000B7999">
              <w:t>Wykład problemowy.</w:t>
            </w:r>
          </w:p>
          <w:p w14:paraId="0F4AC4F6" w14:textId="77777777" w:rsidR="000B7999" w:rsidRDefault="000B7999" w:rsidP="000B7999">
            <w:r>
              <w:t>N2. Prezentacje multimedialne.</w:t>
            </w:r>
          </w:p>
          <w:p w14:paraId="4272D0C2" w14:textId="367C78A9" w:rsidR="000B7999" w:rsidRDefault="000B7999" w:rsidP="000B7999">
            <w:r>
              <w:t>N3. Dyskusja w ramach seminarium.</w:t>
            </w:r>
          </w:p>
          <w:p w14:paraId="041AA906" w14:textId="728B341B" w:rsidR="007358EE" w:rsidRPr="00544D7F" w:rsidRDefault="000B7999" w:rsidP="000B7999">
            <w:pPr>
              <w:rPr>
                <w:sz w:val="22"/>
              </w:rPr>
            </w:pPr>
            <w:r>
              <w:t>N4. Praca własna – przygotowanie prezentacji, studia literaturowe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5A42253E" w14:textId="77777777" w:rsidR="00D90D35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604"/>
        <w:gridCol w:w="3118"/>
      </w:tblGrid>
      <w:tr w:rsidR="00D90D35" w:rsidRPr="00390B75" w14:paraId="0E4CEDF4" w14:textId="77777777" w:rsidTr="0023537E">
        <w:tc>
          <w:tcPr>
            <w:tcW w:w="9209" w:type="dxa"/>
            <w:gridSpan w:val="3"/>
          </w:tcPr>
          <w:p w14:paraId="369BB3C9" w14:textId="77777777" w:rsidR="00D90D35" w:rsidRPr="00D90D35" w:rsidRDefault="00D90D35" w:rsidP="0023537E">
            <w:pPr>
              <w:jc w:val="center"/>
              <w:rPr>
                <w:b/>
              </w:rPr>
            </w:pPr>
            <w:r w:rsidRPr="00D90D35">
              <w:rPr>
                <w:b/>
              </w:rPr>
              <w:t>Seminarium</w:t>
            </w:r>
          </w:p>
        </w:tc>
      </w:tr>
      <w:tr w:rsidR="00D90D35" w:rsidRPr="00390B75" w14:paraId="2179A41F" w14:textId="77777777" w:rsidTr="00EF7430">
        <w:tc>
          <w:tcPr>
            <w:tcW w:w="2487" w:type="dxa"/>
          </w:tcPr>
          <w:p w14:paraId="38516B81" w14:textId="77777777" w:rsidR="00D90D35" w:rsidRPr="00FF756A" w:rsidRDefault="00D90D35" w:rsidP="0023537E">
            <w:r w:rsidRPr="000A20D0">
              <w:lastRenderedPageBreak/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604" w:type="dxa"/>
          </w:tcPr>
          <w:p w14:paraId="269600BE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3118" w:type="dxa"/>
          </w:tcPr>
          <w:p w14:paraId="63A73A6F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D90D35" w:rsidRPr="003C2846" w14:paraId="3D1AC42E" w14:textId="77777777" w:rsidTr="00EF7430">
        <w:tc>
          <w:tcPr>
            <w:tcW w:w="2487" w:type="dxa"/>
          </w:tcPr>
          <w:p w14:paraId="5299ED09" w14:textId="77777777" w:rsidR="00D90D35" w:rsidRPr="003C2846" w:rsidRDefault="00D90D35" w:rsidP="0023537E">
            <w:pPr>
              <w:rPr>
                <w:sz w:val="22"/>
              </w:rPr>
            </w:pPr>
            <w:r w:rsidRPr="003C2846">
              <w:rPr>
                <w:sz w:val="22"/>
              </w:rPr>
              <w:t>F1</w:t>
            </w:r>
          </w:p>
        </w:tc>
        <w:tc>
          <w:tcPr>
            <w:tcW w:w="3604" w:type="dxa"/>
          </w:tcPr>
          <w:p w14:paraId="76275FD0" w14:textId="478D3861" w:rsidR="00B00968" w:rsidRPr="00EF7430" w:rsidRDefault="00EF7430" w:rsidP="0023537E">
            <w:pPr>
              <w:jc w:val="center"/>
              <w:rPr>
                <w:sz w:val="22"/>
              </w:rPr>
            </w:pPr>
            <w:r w:rsidRPr="00EF7430">
              <w:rPr>
                <w:sz w:val="22"/>
              </w:rPr>
              <w:t>PEU_W01, PEU_U01, PEU_U02, PEU_U03, PEU_U04</w:t>
            </w:r>
          </w:p>
        </w:tc>
        <w:tc>
          <w:tcPr>
            <w:tcW w:w="3118" w:type="dxa"/>
          </w:tcPr>
          <w:p w14:paraId="5F939DD4" w14:textId="1370D7E3" w:rsidR="00D90D35" w:rsidRPr="003C2846" w:rsidRDefault="000B7999" w:rsidP="0023537E">
            <w:pPr>
              <w:rPr>
                <w:sz w:val="22"/>
              </w:rPr>
            </w:pPr>
            <w:r>
              <w:rPr>
                <w:sz w:val="22"/>
              </w:rPr>
              <w:t>Ocena z prezentacji</w:t>
            </w:r>
          </w:p>
        </w:tc>
      </w:tr>
      <w:tr w:rsidR="00EF7430" w:rsidRPr="003C2846" w14:paraId="76FE76F8" w14:textId="77777777" w:rsidTr="00EF7430">
        <w:tc>
          <w:tcPr>
            <w:tcW w:w="2487" w:type="dxa"/>
          </w:tcPr>
          <w:p w14:paraId="46E4DD58" w14:textId="77777777" w:rsidR="00EF7430" w:rsidRPr="003C2846" w:rsidRDefault="00EF7430" w:rsidP="00EF7430">
            <w:pPr>
              <w:rPr>
                <w:sz w:val="22"/>
              </w:rPr>
            </w:pPr>
            <w:r w:rsidRPr="003C2846">
              <w:rPr>
                <w:sz w:val="22"/>
              </w:rPr>
              <w:t>F2</w:t>
            </w:r>
          </w:p>
        </w:tc>
        <w:tc>
          <w:tcPr>
            <w:tcW w:w="3604" w:type="dxa"/>
          </w:tcPr>
          <w:p w14:paraId="550C617E" w14:textId="65849A97" w:rsidR="00EF7430" w:rsidRPr="00EF7430" w:rsidRDefault="00EF7430" w:rsidP="00EF7430">
            <w:pPr>
              <w:jc w:val="center"/>
              <w:rPr>
                <w:sz w:val="22"/>
              </w:rPr>
            </w:pPr>
            <w:r w:rsidRPr="00EF7430">
              <w:rPr>
                <w:sz w:val="22"/>
              </w:rPr>
              <w:t>PEU_W01, PEU_U02, PEU_U04</w:t>
            </w:r>
          </w:p>
        </w:tc>
        <w:tc>
          <w:tcPr>
            <w:tcW w:w="3118" w:type="dxa"/>
          </w:tcPr>
          <w:p w14:paraId="57050786" w14:textId="622DE4D0" w:rsidR="00EF7430" w:rsidRPr="003C2846" w:rsidRDefault="00EF7430" w:rsidP="00EF7430">
            <w:pPr>
              <w:rPr>
                <w:sz w:val="22"/>
              </w:rPr>
            </w:pPr>
            <w:r>
              <w:rPr>
                <w:sz w:val="22"/>
              </w:rPr>
              <w:t>Aktywność w dyskusji</w:t>
            </w:r>
          </w:p>
        </w:tc>
      </w:tr>
      <w:tr w:rsidR="00EF7430" w:rsidRPr="003C2846" w14:paraId="45E8FAB7" w14:textId="77777777" w:rsidTr="00EF7430">
        <w:tc>
          <w:tcPr>
            <w:tcW w:w="2487" w:type="dxa"/>
          </w:tcPr>
          <w:p w14:paraId="74AA2684" w14:textId="07239A4D" w:rsidR="00EF7430" w:rsidRPr="003C2846" w:rsidRDefault="00EF7430" w:rsidP="00EF7430">
            <w:pPr>
              <w:rPr>
                <w:sz w:val="22"/>
              </w:rPr>
            </w:pPr>
            <w:r>
              <w:rPr>
                <w:sz w:val="22"/>
              </w:rPr>
              <w:t>F3</w:t>
            </w:r>
          </w:p>
        </w:tc>
        <w:tc>
          <w:tcPr>
            <w:tcW w:w="3604" w:type="dxa"/>
          </w:tcPr>
          <w:p w14:paraId="3E949B40" w14:textId="4B14EE38" w:rsidR="00EF7430" w:rsidRPr="00EF7430" w:rsidRDefault="00EF7430" w:rsidP="00EF7430">
            <w:pPr>
              <w:jc w:val="center"/>
              <w:rPr>
                <w:sz w:val="22"/>
              </w:rPr>
            </w:pPr>
            <w:r w:rsidRPr="00EF7430">
              <w:rPr>
                <w:sz w:val="22"/>
              </w:rPr>
              <w:t>PEU_W01, PEU_U0</w:t>
            </w:r>
            <w:r w:rsidRPr="00EF7430">
              <w:rPr>
                <w:sz w:val="22"/>
              </w:rPr>
              <w:t>3</w:t>
            </w:r>
          </w:p>
        </w:tc>
        <w:tc>
          <w:tcPr>
            <w:tcW w:w="3118" w:type="dxa"/>
          </w:tcPr>
          <w:p w14:paraId="6614C57B" w14:textId="7134BDAB" w:rsidR="00EF7430" w:rsidRDefault="00EF7430" w:rsidP="00EF7430">
            <w:pPr>
              <w:rPr>
                <w:sz w:val="22"/>
              </w:rPr>
            </w:pPr>
            <w:r>
              <w:rPr>
                <w:sz w:val="22"/>
              </w:rPr>
              <w:t xml:space="preserve">Praca zaliczeniowa pisemna </w:t>
            </w:r>
          </w:p>
        </w:tc>
      </w:tr>
      <w:tr w:rsidR="00D90D35" w:rsidRPr="003C2846" w14:paraId="413A1704" w14:textId="77777777" w:rsidTr="0023537E">
        <w:tc>
          <w:tcPr>
            <w:tcW w:w="9209" w:type="dxa"/>
            <w:gridSpan w:val="3"/>
          </w:tcPr>
          <w:p w14:paraId="1B26F963" w14:textId="6C1F54DB" w:rsidR="00D90D35" w:rsidRPr="003C2846" w:rsidRDefault="00D90D35" w:rsidP="0023537E">
            <w:pPr>
              <w:rPr>
                <w:sz w:val="22"/>
              </w:rPr>
            </w:pPr>
            <w:r w:rsidRPr="003C2846">
              <w:rPr>
                <w:sz w:val="22"/>
              </w:rPr>
              <w:t xml:space="preserve">P = </w:t>
            </w:r>
            <w:r w:rsidR="000B7999">
              <w:rPr>
                <w:sz w:val="22"/>
              </w:rPr>
              <w:t xml:space="preserve">F1 x 50% + F2 x 15% + F3 x 35% </w:t>
            </w:r>
          </w:p>
        </w:tc>
      </w:tr>
    </w:tbl>
    <w:p w14:paraId="6C91DC4D" w14:textId="25097EE3" w:rsidR="00D90D35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00968" w14:paraId="48864160" w14:textId="77777777" w:rsidTr="00B66B32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A5B1D" w14:textId="77777777" w:rsidR="00B00968" w:rsidRDefault="00B00968" w:rsidP="00B66B3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B00968" w:rsidRPr="00EF7430" w14:paraId="30DE817E" w14:textId="77777777" w:rsidTr="00EF7430">
        <w:trPr>
          <w:trHeight w:val="84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86D18C" w14:textId="77777777" w:rsidR="00B00968" w:rsidRPr="00EF7430" w:rsidRDefault="00B00968" w:rsidP="00B66B32">
            <w:pPr>
              <w:snapToGrid w:val="0"/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EF7430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14:paraId="0C21C141" w14:textId="77777777" w:rsidR="00B00968" w:rsidRPr="00EF7430" w:rsidRDefault="00B00968" w:rsidP="00B66B32">
            <w:pPr>
              <w:pStyle w:val="Akapitzlist"/>
              <w:numPr>
                <w:ilvl w:val="0"/>
                <w:numId w:val="27"/>
              </w:numPr>
              <w:rPr>
                <w:sz w:val="22"/>
              </w:rPr>
            </w:pPr>
            <w:r w:rsidRPr="00EF7430">
              <w:rPr>
                <w:sz w:val="22"/>
              </w:rPr>
              <w:t xml:space="preserve">Aktualne Plany Zagospodarowania przestrzennego województw. </w:t>
            </w:r>
          </w:p>
          <w:p w14:paraId="05FF827B" w14:textId="77777777" w:rsidR="00B00968" w:rsidRPr="00EF7430" w:rsidRDefault="00B00968" w:rsidP="00B66B32">
            <w:pPr>
              <w:numPr>
                <w:ilvl w:val="0"/>
                <w:numId w:val="27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r w:rsidRPr="00EF7430">
              <w:rPr>
                <w:sz w:val="22"/>
              </w:rPr>
              <w:t xml:space="preserve">Belof, M. 2013. Teoria a praktyka planowania regionalnego. Oficyna Wydawnicza </w:t>
            </w:r>
            <w:proofErr w:type="spellStart"/>
            <w:r w:rsidRPr="00EF7430">
              <w:rPr>
                <w:sz w:val="22"/>
              </w:rPr>
              <w:t>PWr</w:t>
            </w:r>
            <w:proofErr w:type="spellEnd"/>
            <w:r w:rsidRPr="00EF7430">
              <w:rPr>
                <w:sz w:val="22"/>
              </w:rPr>
              <w:t xml:space="preserve">. </w:t>
            </w:r>
          </w:p>
          <w:p w14:paraId="363D4E13" w14:textId="77777777" w:rsidR="00B00968" w:rsidRPr="00EF7430" w:rsidRDefault="00B00968" w:rsidP="00B66B32">
            <w:pPr>
              <w:numPr>
                <w:ilvl w:val="0"/>
                <w:numId w:val="27"/>
              </w:numPr>
              <w:tabs>
                <w:tab w:val="left" w:pos="642"/>
                <w:tab w:val="left" w:pos="926"/>
              </w:tabs>
              <w:rPr>
                <w:sz w:val="22"/>
                <w:lang w:val="en-AU"/>
              </w:rPr>
            </w:pPr>
            <w:r w:rsidRPr="00EF7430">
              <w:rPr>
                <w:sz w:val="22"/>
                <w:lang w:val="en-AU"/>
              </w:rPr>
              <w:t xml:space="preserve">Common spatial development strategy of the V4+2 countries. 2014. </w:t>
            </w:r>
          </w:p>
          <w:p w14:paraId="68E8FAE1" w14:textId="2EE326B9" w:rsidR="00B00968" w:rsidRPr="00EF7430" w:rsidRDefault="00B00968" w:rsidP="00B66B32">
            <w:pPr>
              <w:tabs>
                <w:tab w:val="left" w:pos="642"/>
                <w:tab w:val="left" w:pos="926"/>
              </w:tabs>
              <w:ind w:left="720"/>
              <w:rPr>
                <w:sz w:val="22"/>
                <w:lang w:val="en-GB"/>
              </w:rPr>
            </w:pPr>
            <w:r w:rsidRPr="00EF7430">
              <w:rPr>
                <w:sz w:val="22"/>
                <w:lang w:val="en-AU"/>
              </w:rPr>
              <w:t xml:space="preserve">Institute for Spatial Development Czech Republic, Brno. </w:t>
            </w:r>
            <w:r w:rsidRPr="00EF7430">
              <w:rPr>
                <w:sz w:val="22"/>
                <w:lang w:val="en-GB"/>
              </w:rPr>
              <w:t>http://v4plus2.eu/pdf/Common-Spatial-Development-Strategy-of-the-V4-2-Countries-21032014.pdf</w:t>
            </w:r>
          </w:p>
          <w:p w14:paraId="4CED6A9F" w14:textId="5DF430E9" w:rsidR="00B00968" w:rsidRPr="00EF7430" w:rsidRDefault="00B00968" w:rsidP="00B66B32">
            <w:pPr>
              <w:pStyle w:val="Akapitzlist"/>
              <w:numPr>
                <w:ilvl w:val="0"/>
                <w:numId w:val="27"/>
              </w:numPr>
              <w:rPr>
                <w:sz w:val="22"/>
              </w:rPr>
            </w:pPr>
            <w:r w:rsidRPr="00EF7430">
              <w:rPr>
                <w:sz w:val="22"/>
              </w:rPr>
              <w:t xml:space="preserve">Nowakowska, A. (red), 2013. Zrozumieć terytorium. Teoria i praktyka. Wydawnictwo Uniwersytetu </w:t>
            </w:r>
            <w:r w:rsidR="00EF7430" w:rsidRPr="00EF7430">
              <w:rPr>
                <w:sz w:val="22"/>
              </w:rPr>
              <w:t>łódzkiego</w:t>
            </w:r>
            <w:bookmarkStart w:id="4" w:name="_GoBack"/>
            <w:bookmarkEnd w:id="4"/>
            <w:r w:rsidRPr="00EF7430">
              <w:rPr>
                <w:sz w:val="22"/>
              </w:rPr>
              <w:t>. https://wydawnictwo.uni.lodz.pl/wp-content/uploads/2016/04/Zrozumiec-terytorium-ebook.pdf</w:t>
            </w:r>
          </w:p>
          <w:p w14:paraId="4B202A48" w14:textId="389719D9" w:rsidR="00B00968" w:rsidRPr="00EF7430" w:rsidRDefault="00B00968" w:rsidP="00B66B32">
            <w:pPr>
              <w:numPr>
                <w:ilvl w:val="0"/>
                <w:numId w:val="27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proofErr w:type="spellStart"/>
            <w:r w:rsidRPr="00EF7430">
              <w:rPr>
                <w:sz w:val="22"/>
              </w:rPr>
              <w:t>Raczyk</w:t>
            </w:r>
            <w:proofErr w:type="spellEnd"/>
            <w:r w:rsidRPr="00EF7430">
              <w:rPr>
                <w:sz w:val="22"/>
              </w:rPr>
              <w:t xml:space="preserve">, A.,  </w:t>
            </w:r>
            <w:proofErr w:type="spellStart"/>
            <w:r w:rsidRPr="00EF7430">
              <w:rPr>
                <w:sz w:val="22"/>
              </w:rPr>
              <w:t>Dołzbłasz</w:t>
            </w:r>
            <w:proofErr w:type="spellEnd"/>
            <w:r w:rsidRPr="00EF7430">
              <w:rPr>
                <w:sz w:val="22"/>
              </w:rPr>
              <w:t>, S, 2018, cele i bariery współpracy transgranicznej na pograniczu polsko-niemieckim po 2020 r. W świetle dokumentów strategicznych i planistycznych. Prace naukowe Uniwersytetu Ekonomicznego we Wrocławiu. nr 537 s. 76 – 84 https://www.dbc.wroc.pl/Content/65971/Raczyk_Dolzblasz_Cele_i_bariery_wspolpracy_transgranicznej.pdf</w:t>
            </w:r>
          </w:p>
          <w:p w14:paraId="2C02E1CD" w14:textId="59C45E1F" w:rsidR="00B00968" w:rsidRPr="00EF7430" w:rsidRDefault="00B00968" w:rsidP="00B66B32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12"/>
              </w:rPr>
            </w:pPr>
            <w:proofErr w:type="spellStart"/>
            <w:r w:rsidRPr="00EF7430">
              <w:rPr>
                <w:sz w:val="22"/>
              </w:rPr>
              <w:t>Rosenkiewicz</w:t>
            </w:r>
            <w:proofErr w:type="spellEnd"/>
            <w:r w:rsidRPr="00EF7430">
              <w:rPr>
                <w:sz w:val="22"/>
              </w:rPr>
              <w:t>, K., Obszary funkcjonalne jako nowa kategoria polityki regionalnej i polityki przestrzennej w Polsce. file:///D:/POBRANE/14195-Tekst%20artyku%C5%82u-28552-1-10-20180903.pdf</w:t>
            </w:r>
          </w:p>
          <w:p w14:paraId="059D408E" w14:textId="20975F95" w:rsidR="00B00968" w:rsidRPr="00EF7430" w:rsidRDefault="00B00968" w:rsidP="00B66B32">
            <w:pPr>
              <w:numPr>
                <w:ilvl w:val="0"/>
                <w:numId w:val="27"/>
              </w:numPr>
              <w:tabs>
                <w:tab w:val="left" w:pos="642"/>
                <w:tab w:val="left" w:pos="926"/>
              </w:tabs>
              <w:rPr>
                <w:sz w:val="22"/>
                <w:lang w:val="en-AU"/>
              </w:rPr>
            </w:pPr>
            <w:r w:rsidRPr="00EF7430">
              <w:rPr>
                <w:sz w:val="22"/>
                <w:lang w:val="en-AU"/>
              </w:rPr>
              <w:t>Vision and strategies around the Baltic Sea. https://vasab.org/</w:t>
            </w:r>
          </w:p>
          <w:p w14:paraId="4266663A" w14:textId="56F98D93" w:rsidR="00B00968" w:rsidRPr="00EF7430" w:rsidRDefault="00B00968" w:rsidP="00B66B32">
            <w:pPr>
              <w:numPr>
                <w:ilvl w:val="0"/>
                <w:numId w:val="27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r w:rsidRPr="00EF7430">
              <w:rPr>
                <w:sz w:val="22"/>
              </w:rPr>
              <w:t xml:space="preserve">Wskazane aktualne dokumenty programów Europejskiej </w:t>
            </w:r>
            <w:r w:rsidR="00EF7430" w:rsidRPr="00EF7430">
              <w:rPr>
                <w:sz w:val="22"/>
              </w:rPr>
              <w:t>Współpracy</w:t>
            </w:r>
            <w:r w:rsidRPr="00EF7430">
              <w:rPr>
                <w:sz w:val="22"/>
              </w:rPr>
              <w:t xml:space="preserve"> Terytorialnej </w:t>
            </w:r>
          </w:p>
          <w:p w14:paraId="6D6C9037" w14:textId="77777777" w:rsidR="00B00968" w:rsidRPr="00EF7430" w:rsidRDefault="00B00968" w:rsidP="00B66B32">
            <w:pPr>
              <w:spacing w:after="60"/>
              <w:rPr>
                <w:b/>
                <w:bCs/>
                <w:caps/>
                <w:sz w:val="22"/>
                <w:szCs w:val="18"/>
                <w:u w:val="single"/>
                <w:lang w:val="en-AU"/>
              </w:rPr>
            </w:pPr>
            <w:r w:rsidRPr="00EF7430">
              <w:rPr>
                <w:b/>
                <w:bCs/>
                <w:caps/>
                <w:sz w:val="22"/>
                <w:szCs w:val="18"/>
                <w:u w:val="single"/>
                <w:lang w:val="en-AU"/>
              </w:rPr>
              <w:t>literatura UZUPEŁNIAJĄCA:</w:t>
            </w:r>
          </w:p>
          <w:p w14:paraId="78E58351" w14:textId="77777777" w:rsidR="00B00968" w:rsidRPr="00EF7430" w:rsidRDefault="00B00968" w:rsidP="00B66B32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12"/>
              </w:rPr>
            </w:pPr>
            <w:r w:rsidRPr="00EF7430">
              <w:rPr>
                <w:sz w:val="22"/>
              </w:rPr>
              <w:t xml:space="preserve">Bartosiewicz, B. 2016, Obszary funkcjonalne małych i średnich miast w Polsce – koncepcja badawcza. Studia Ekonomiczne. Zeszyty Naukowe Uniwersytetu Ekonomicznego w Katowicach Nr 279. </w:t>
            </w:r>
          </w:p>
          <w:p w14:paraId="17EBA5A7" w14:textId="680E727D" w:rsidR="00B00968" w:rsidRPr="00EF7430" w:rsidRDefault="00B00968" w:rsidP="00B66B32">
            <w:pPr>
              <w:numPr>
                <w:ilvl w:val="0"/>
                <w:numId w:val="28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r w:rsidRPr="00EF7430">
              <w:rPr>
                <w:rFonts w:eastAsia="Calibri"/>
                <w:sz w:val="22"/>
                <w:lang w:eastAsia="pl-PL"/>
              </w:rPr>
              <w:t xml:space="preserve">Maik, W. et al. (red.), 2016, </w:t>
            </w:r>
            <w:hyperlink r:id="rId11" w:history="1">
              <w:r w:rsidRPr="00EF7430">
                <w:rPr>
                  <w:rFonts w:eastAsia="Calibri"/>
                  <w:sz w:val="22"/>
                  <w:lang w:eastAsia="pl-PL"/>
                </w:rPr>
                <w:t>Terytorium, region, miejsce - czas i przestrzeń w geografii. [T. 4]</w:t>
              </w:r>
            </w:hyperlink>
            <w:r w:rsidRPr="00EF7430">
              <w:rPr>
                <w:rFonts w:eastAsia="Calibri"/>
                <w:sz w:val="22"/>
                <w:lang w:eastAsia="pl-PL"/>
              </w:rPr>
              <w:t xml:space="preserve"> </w:t>
            </w:r>
            <w:hyperlink r:id="rId12" w:history="1">
              <w:r w:rsidRPr="00EF7430">
                <w:rPr>
                  <w:rFonts w:eastAsia="Calibri"/>
                  <w:sz w:val="22"/>
                  <w:lang w:eastAsia="pl-PL"/>
                </w:rPr>
                <w:t>Wydawnictwo Uczelniane Wyższej Szkoły Gospodarki w Bydgoszczy</w:t>
              </w:r>
            </w:hyperlink>
            <w:r w:rsidRPr="00EF7430">
              <w:rPr>
                <w:sz w:val="22"/>
              </w:rPr>
              <w:t>, https://kpbc.umk.pl/dlibra/publication/75976/edition/81762/content?ref=L3B1YmxpY2F0aW9uLzMyODk1L2VkaXRpb24vNDE3NTk</w:t>
            </w:r>
          </w:p>
          <w:p w14:paraId="463EA872" w14:textId="147C25E7" w:rsidR="00B00968" w:rsidRPr="00EF7430" w:rsidRDefault="00B00968" w:rsidP="00B66B32">
            <w:pPr>
              <w:numPr>
                <w:ilvl w:val="0"/>
                <w:numId w:val="28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r w:rsidRPr="00EF7430">
              <w:rPr>
                <w:sz w:val="22"/>
              </w:rPr>
              <w:t xml:space="preserve">Niewiadomski, A., 2018, Miejsce niewyznaczone, przestrzeń niedookreślona. O problemie definiowania „istoty” terytorium. Ruch Literacki r. </w:t>
            </w:r>
            <w:proofErr w:type="spellStart"/>
            <w:r w:rsidRPr="00EF7430">
              <w:rPr>
                <w:sz w:val="22"/>
              </w:rPr>
              <w:t>Lix</w:t>
            </w:r>
            <w:proofErr w:type="spellEnd"/>
            <w:r w:rsidRPr="00EF7430">
              <w:rPr>
                <w:sz w:val="22"/>
              </w:rPr>
              <w:t>, z. 4 (349) http://journals.pan.pl/dlibra/publication/122713/edition/106979/content/miejsce-niewyznaczone-przestrzen-niedookreslona-o-problemie-definiowania-istoty-terytorium-niewiadomski-andrzej?language=pl</w:t>
            </w:r>
          </w:p>
          <w:p w14:paraId="6CD100C4" w14:textId="1A445083" w:rsidR="00B00968" w:rsidRPr="00EF7430" w:rsidRDefault="00B00968" w:rsidP="00B66B32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12"/>
              </w:rPr>
            </w:pPr>
            <w:r w:rsidRPr="00EF7430">
              <w:rPr>
                <w:sz w:val="22"/>
              </w:rPr>
              <w:t>Nowakowska, A. 2018, Od regionu do terytorium –  reinterpretacja znaczenia przestrzeni w  procesach rozwoju gospodarczego. Gospodarka Narodowa 3 (295), s.  5–22 https://gnpje.sgh.waw.pl/Od-regionu-do-terytorium-reinterpretacja-znaczenia-przestrzeni-w-procesach-rozwoju,97257,0,1.html</w:t>
            </w:r>
          </w:p>
          <w:p w14:paraId="291759DD" w14:textId="0363B4BA" w:rsidR="00B00968" w:rsidRPr="00EF7430" w:rsidRDefault="00B00968" w:rsidP="00B66B32">
            <w:pPr>
              <w:numPr>
                <w:ilvl w:val="0"/>
                <w:numId w:val="28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proofErr w:type="spellStart"/>
            <w:r w:rsidRPr="00EF7430">
              <w:rPr>
                <w:sz w:val="22"/>
              </w:rPr>
              <w:t>Raczyk</w:t>
            </w:r>
            <w:proofErr w:type="spellEnd"/>
            <w:r w:rsidRPr="00EF7430">
              <w:rPr>
                <w:sz w:val="22"/>
              </w:rPr>
              <w:t xml:space="preserve">, A.,  </w:t>
            </w:r>
            <w:proofErr w:type="spellStart"/>
            <w:r w:rsidRPr="00EF7430">
              <w:rPr>
                <w:sz w:val="22"/>
              </w:rPr>
              <w:t>Dołzbłasz</w:t>
            </w:r>
            <w:proofErr w:type="spellEnd"/>
            <w:r w:rsidRPr="00EF7430">
              <w:rPr>
                <w:sz w:val="22"/>
              </w:rPr>
              <w:t>, S., 2017, Wyzwania i cele dla programu INTERREG na granicy polsko-niemieckiej po 2020 r. Ministerstwo Rozwoju, Warszawa. https://www.ewt.gov.pl/media/48846/Wyzwania_granica_PL_DE.pdf</w:t>
            </w:r>
          </w:p>
          <w:p w14:paraId="7FDF3418" w14:textId="1173C5E5" w:rsidR="00B00968" w:rsidRPr="00EF7430" w:rsidRDefault="00B00968" w:rsidP="00B66B32">
            <w:pPr>
              <w:numPr>
                <w:ilvl w:val="0"/>
                <w:numId w:val="28"/>
              </w:numPr>
              <w:tabs>
                <w:tab w:val="left" w:pos="642"/>
                <w:tab w:val="left" w:pos="926"/>
              </w:tabs>
              <w:rPr>
                <w:sz w:val="22"/>
              </w:rPr>
            </w:pPr>
            <w:r w:rsidRPr="00EF7430">
              <w:rPr>
                <w:sz w:val="22"/>
              </w:rPr>
              <w:t>Studium spójności funkcjonalnej we Wrocławskim Obszarze Funkcjonalnym (</w:t>
            </w:r>
            <w:proofErr w:type="spellStart"/>
            <w:r w:rsidRPr="00EF7430">
              <w:rPr>
                <w:sz w:val="22"/>
              </w:rPr>
              <w:t>WrOF</w:t>
            </w:r>
            <w:proofErr w:type="spellEnd"/>
            <w:r w:rsidRPr="00EF7430">
              <w:rPr>
                <w:sz w:val="22"/>
              </w:rPr>
              <w:t>) 2015 – e-publikacja. https://www.irt.wroc.pl/aktualnosc-14-334-e_publikacja_projektu_studium_spojnosci.html</w:t>
            </w: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311D601D" w:rsidR="009A3831" w:rsidRPr="00A1366A" w:rsidRDefault="00704DDC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Magdalena Belof, magdalena.belof@pwr.edu.pl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D949F" w14:textId="77777777" w:rsidR="00047483" w:rsidRDefault="00047483">
      <w:r>
        <w:separator/>
      </w:r>
    </w:p>
  </w:endnote>
  <w:endnote w:type="continuationSeparator" w:id="0">
    <w:p w14:paraId="6483724E" w14:textId="77777777" w:rsidR="00047483" w:rsidRDefault="0004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B6421" w14:textId="77777777" w:rsidR="00047483" w:rsidRDefault="00047483">
      <w:r>
        <w:separator/>
      </w:r>
    </w:p>
  </w:footnote>
  <w:footnote w:type="continuationSeparator" w:id="0">
    <w:p w14:paraId="029E7201" w14:textId="77777777" w:rsidR="00047483" w:rsidRDefault="0004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E3FE2"/>
    <w:multiLevelType w:val="hybridMultilevel"/>
    <w:tmpl w:val="68A01FDE"/>
    <w:lvl w:ilvl="0" w:tplc="D526C66C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7716A0"/>
    <w:multiLevelType w:val="hybridMultilevel"/>
    <w:tmpl w:val="68A01FDE"/>
    <w:lvl w:ilvl="0" w:tplc="D526C66C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47483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B7999"/>
    <w:rsid w:val="000D0F46"/>
    <w:rsid w:val="000D2204"/>
    <w:rsid w:val="000D79C8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A6EA6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95D7E"/>
    <w:rsid w:val="004A69E4"/>
    <w:rsid w:val="004A7DEB"/>
    <w:rsid w:val="004A7FFC"/>
    <w:rsid w:val="004B2951"/>
    <w:rsid w:val="004B6C3D"/>
    <w:rsid w:val="004C1039"/>
    <w:rsid w:val="004C4B53"/>
    <w:rsid w:val="004D36CA"/>
    <w:rsid w:val="004D7607"/>
    <w:rsid w:val="004F3BE5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0D22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04DDC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77294"/>
    <w:rsid w:val="00A81BEC"/>
    <w:rsid w:val="00AB33CE"/>
    <w:rsid w:val="00AB78D3"/>
    <w:rsid w:val="00AC0C11"/>
    <w:rsid w:val="00AC4224"/>
    <w:rsid w:val="00AD643A"/>
    <w:rsid w:val="00AE4322"/>
    <w:rsid w:val="00B00968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CE1C03"/>
    <w:rsid w:val="00D078D5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0FC"/>
    <w:rsid w:val="00E051BD"/>
    <w:rsid w:val="00E167E0"/>
    <w:rsid w:val="00E24D1B"/>
    <w:rsid w:val="00E265F3"/>
    <w:rsid w:val="00E40C64"/>
    <w:rsid w:val="00E4235B"/>
    <w:rsid w:val="00E52DD3"/>
    <w:rsid w:val="00E5380C"/>
    <w:rsid w:val="00E61533"/>
    <w:rsid w:val="00E646A1"/>
    <w:rsid w:val="00E74160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7430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pbc.umk.pl/dlibra/metadatasearch?action=AdvancedSearchAction&amp;type=-3&amp;val1=Publisher:%22Wydawnictwo+Uczelniane+Wy%C5%BCszej+Szko%C5%82y+Gospodarki+w+Bydgoszczy%2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pbc.umk.pl/dlibra/metadatasearch?action=AdvancedSearchAction&amp;type=-3&amp;val1=Title:%22Terytorium%2C+region%2C+miejsce+%5C-+czas+i+przestrze%C5%84+w+geografii.+%5C%5BT.+4%5C%5D%22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1925EB"/>
    <w:rsid w:val="004A60E6"/>
    <w:rsid w:val="004B6E8F"/>
    <w:rsid w:val="0071269E"/>
    <w:rsid w:val="00824070"/>
    <w:rsid w:val="00A82CEE"/>
    <w:rsid w:val="00AF403F"/>
    <w:rsid w:val="00B40875"/>
    <w:rsid w:val="00B925A8"/>
    <w:rsid w:val="00C41E13"/>
    <w:rsid w:val="00C72D7F"/>
    <w:rsid w:val="00CB107B"/>
    <w:rsid w:val="00E86D80"/>
    <w:rsid w:val="00FD090B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6CB68D5C992045A7BF0DFC8000874EC5">
    <w:name w:val="6CB68D5C992045A7BF0DFC8000874EC5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FEDA4BBBD974CA2580C12C336E89A" ma:contentTypeVersion="10" ma:contentTypeDescription="Utwórz nowy dokument." ma:contentTypeScope="" ma:versionID="6c09820ffa594f97817fce174b08e39e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0898d36744d3232c640ab434c831300c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911AE95-E272-4FB7-AC7C-8D26D12525CC}"/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A5B3B-59A4-466F-9A66-344E22CB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4</cp:revision>
  <cp:lastPrinted>2019-01-14T10:42:00Z</cp:lastPrinted>
  <dcterms:created xsi:type="dcterms:W3CDTF">2021-02-11T17:10:00Z</dcterms:created>
  <dcterms:modified xsi:type="dcterms:W3CDTF">2021-02-11T18:00:00Z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